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310" w:rsidRPr="00AC6310" w:rsidRDefault="00AC6310" w:rsidP="00AC6310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 рабочим программам по бурятской литературе 5-9 классы</w:t>
      </w:r>
      <w:r w:rsidRPr="00AC63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C6310" w:rsidRPr="00AC6310" w:rsidRDefault="00AC6310" w:rsidP="00AC6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3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AC6310" w:rsidRPr="00AC6310" w:rsidRDefault="00AC6310" w:rsidP="00AC6310">
      <w:pPr>
        <w:shd w:val="clear" w:color="auto" w:fill="FFFFFF"/>
        <w:spacing w:after="0" w:line="242" w:lineRule="atLeast"/>
        <w:ind w:firstLine="62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C63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бурятской литературе разработана на основании следующих нормативных документов:</w:t>
      </w:r>
    </w:p>
    <w:p w:rsidR="00AC6310" w:rsidRDefault="00AC6310" w:rsidP="00AC631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C6310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C6310"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>Федеральный компонент государственного образовательного стандарта;</w:t>
      </w:r>
    </w:p>
    <w:p w:rsidR="00AC6310" w:rsidRPr="00AC6310" w:rsidRDefault="00AC6310" w:rsidP="00AC631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</w:t>
      </w:r>
      <w:r w:rsidRPr="00AC63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</w:t>
      </w:r>
      <w:r w:rsidRPr="00AC6310"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>ная программ</w:t>
      </w:r>
      <w:r w:rsidRPr="00AC6310">
        <w:rPr>
          <w:rFonts w:ascii="Times New Roman" w:eastAsia="Times New Roman" w:hAnsi="Times New Roman" w:cs="Times New Roman"/>
          <w:sz w:val="24"/>
          <w:szCs w:val="24"/>
          <w:lang w:eastAsia="ru-RU"/>
        </w:rPr>
        <w:t>а учебного предмета «</w:t>
      </w:r>
      <w:r w:rsidRPr="00AC6310"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>Бурятская литература</w:t>
      </w:r>
      <w:r w:rsidRPr="00AC6310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общеобразовательных организаций с обучением на родном (бурятском) языке </w:t>
      </w:r>
      <w:r w:rsidRPr="00AC63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AC6310"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>-</w:t>
      </w:r>
      <w:r w:rsidRPr="00AC63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</w:t>
      </w:r>
      <w:r w:rsidRPr="00AC6310"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> классы;</w:t>
      </w:r>
    </w:p>
    <w:p w:rsidR="00AC6310" w:rsidRDefault="00AC6310" w:rsidP="00AC631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C6310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 xml:space="preserve">Учебный план </w:t>
      </w:r>
      <w:r w:rsidR="00215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6310"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 xml:space="preserve"> </w:t>
      </w:r>
      <w:r w:rsidR="00215AF6" w:rsidRPr="00215AF6">
        <w:rPr>
          <w:rFonts w:ascii="Times New Roman Bur" w:eastAsia="Arial" w:hAnsi="Times New Roman Bur" w:cs="Times New Roman"/>
          <w:sz w:val="24"/>
          <w:szCs w:val="24"/>
          <w:lang w:eastAsia="ar-SA"/>
        </w:rPr>
        <w:t>ГБОУ  «</w:t>
      </w:r>
      <w:proofErr w:type="spellStart"/>
      <w:r w:rsidR="00215AF6" w:rsidRPr="00215AF6">
        <w:rPr>
          <w:rFonts w:ascii="Times New Roman Bur" w:eastAsia="Arial" w:hAnsi="Times New Roman Bur" w:cs="Times New Roman"/>
          <w:sz w:val="24"/>
          <w:szCs w:val="24"/>
          <w:lang w:eastAsia="ar-SA"/>
        </w:rPr>
        <w:t>Цакирская</w:t>
      </w:r>
      <w:proofErr w:type="spellEnd"/>
      <w:r w:rsidR="00215AF6" w:rsidRPr="00215AF6">
        <w:rPr>
          <w:rFonts w:ascii="Times New Roman Bur" w:eastAsia="Arial" w:hAnsi="Times New Roman Bur" w:cs="Times New Roman"/>
          <w:sz w:val="24"/>
          <w:szCs w:val="24"/>
          <w:lang w:eastAsia="ar-SA"/>
        </w:rPr>
        <w:t xml:space="preserve"> СОШИХЭН»</w:t>
      </w:r>
    </w:p>
    <w:p w:rsidR="00AC6310" w:rsidRPr="00215AF6" w:rsidRDefault="00AC6310" w:rsidP="00AC631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 xml:space="preserve">- </w:t>
      </w:r>
      <w:r w:rsidRPr="00AC6310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C6310"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>Основная образовательная программа среднего общ</w:t>
      </w:r>
      <w:r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 xml:space="preserve">его образования </w:t>
      </w:r>
      <w:r w:rsidR="00215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5AF6" w:rsidRPr="00215AF6">
        <w:rPr>
          <w:rFonts w:ascii="Times New Roman Bur" w:eastAsia="Arial" w:hAnsi="Times New Roman Bur" w:cs="Times New Roman"/>
          <w:sz w:val="24"/>
          <w:szCs w:val="24"/>
          <w:lang w:eastAsia="ar-SA"/>
        </w:rPr>
        <w:t>ГБОУ  «</w:t>
      </w:r>
      <w:proofErr w:type="spellStart"/>
      <w:r w:rsidR="00215AF6" w:rsidRPr="00215AF6">
        <w:rPr>
          <w:rFonts w:ascii="Times New Roman Bur" w:eastAsia="Arial" w:hAnsi="Times New Roman Bur" w:cs="Times New Roman"/>
          <w:sz w:val="24"/>
          <w:szCs w:val="24"/>
          <w:lang w:eastAsia="ar-SA"/>
        </w:rPr>
        <w:t>Цакирская</w:t>
      </w:r>
      <w:proofErr w:type="spellEnd"/>
      <w:r w:rsidR="00215AF6" w:rsidRPr="00215AF6">
        <w:rPr>
          <w:rFonts w:ascii="Times New Roman Bur" w:eastAsia="Arial" w:hAnsi="Times New Roman Bur" w:cs="Times New Roman"/>
          <w:sz w:val="24"/>
          <w:szCs w:val="24"/>
          <w:lang w:eastAsia="ar-SA"/>
        </w:rPr>
        <w:t xml:space="preserve"> СОШИХЭН»</w:t>
      </w:r>
    </w:p>
    <w:p w:rsidR="00AC6310" w:rsidRPr="00215AF6" w:rsidRDefault="00AC6310" w:rsidP="00AC631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 xml:space="preserve">- </w:t>
      </w:r>
      <w:r w:rsidRPr="00AC6310"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>Годовой календарный</w:t>
      </w:r>
      <w:r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 xml:space="preserve"> учебный график </w:t>
      </w:r>
      <w:r w:rsidR="00215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5AF6">
        <w:rPr>
          <w:rFonts w:ascii="Times New Roman Bur" w:eastAsia="Arial" w:hAnsi="Times New Roman Bur" w:cs="Times New Roman"/>
          <w:sz w:val="24"/>
          <w:szCs w:val="24"/>
          <w:lang w:eastAsia="ar-SA"/>
        </w:rPr>
        <w:t>ГБОУ  «</w:t>
      </w:r>
      <w:proofErr w:type="spellStart"/>
      <w:r w:rsidR="00215AF6">
        <w:rPr>
          <w:rFonts w:ascii="Times New Roman Bur" w:eastAsia="Arial" w:hAnsi="Times New Roman Bur" w:cs="Times New Roman"/>
          <w:sz w:val="24"/>
          <w:szCs w:val="24"/>
          <w:lang w:eastAsia="ar-SA"/>
        </w:rPr>
        <w:t>Цакирская</w:t>
      </w:r>
      <w:proofErr w:type="spellEnd"/>
      <w:r w:rsidR="00215AF6">
        <w:rPr>
          <w:rFonts w:ascii="Times New Roman Bur" w:eastAsia="Arial" w:hAnsi="Times New Roman Bur" w:cs="Times New Roman"/>
          <w:sz w:val="24"/>
          <w:szCs w:val="24"/>
          <w:lang w:eastAsia="ar-SA"/>
        </w:rPr>
        <w:t xml:space="preserve"> СОШИХЭН»</w:t>
      </w:r>
      <w:bookmarkStart w:id="0" w:name="_GoBack"/>
      <w:bookmarkEnd w:id="0"/>
    </w:p>
    <w:p w:rsidR="00AC6310" w:rsidRPr="00AC6310" w:rsidRDefault="00AC6310" w:rsidP="00AC6310">
      <w:pPr>
        <w:shd w:val="clear" w:color="auto" w:fill="FFFFFF"/>
        <w:spacing w:after="0" w:line="242" w:lineRule="atLeast"/>
        <w:ind w:firstLine="62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C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«Родная (бурятская) литература» общеобразовательных школ разработана на основе традиций российского и национального литературного образования, обеспечивает преемственность изучения учебного предмета с начального на основное общее образование и среднее (полное) образование, определяет стратегию обучения, воспитания и </w:t>
      </w:r>
      <w:proofErr w:type="gramStart"/>
      <w:r w:rsidRPr="00AC63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proofErr w:type="gramEnd"/>
      <w:r w:rsidRPr="00AC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соответствии с целями, определенными ФГОС, построена на единой методической и дидактической основе с учетом психолого-педагогических особенностей восприятия. Цель учебного предмета «Родная (бурятская) литература»: формирование культуры читательского восприятия и достижение читательской самостоятельности обучающихся, основанных на навыках анализа и интерпретации литературных текстов. Содержание рабочей программы разбито </w:t>
      </w:r>
      <w:proofErr w:type="gramStart"/>
      <w:r w:rsidRPr="00AC63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C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разделы согласно этапам развития бурятской литературы, что соответствует принципу построения курса на историко-литературной основе и объединены под общим названием «Художественный мир бурятской литературы». Художественный мир бурятской литературы: духовная литература, бурятские литературные памятники, созданные на фольклорной основе,  бурятская литература первой половины ХХ в., бурятская литература второй половины ХХ </w:t>
      </w:r>
      <w:proofErr w:type="gramStart"/>
      <w:r w:rsidRPr="00AC631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C6310">
        <w:rPr>
          <w:rFonts w:ascii="Times New Roman" w:eastAsia="Times New Roman" w:hAnsi="Times New Roman" w:cs="Times New Roman"/>
          <w:sz w:val="24"/>
          <w:szCs w:val="24"/>
          <w:lang w:eastAsia="ru-RU"/>
        </w:rPr>
        <w:t>., современная бурятская литература.</w:t>
      </w:r>
    </w:p>
    <w:p w:rsidR="00AC6310" w:rsidRPr="00AC6310" w:rsidRDefault="00AC6310" w:rsidP="00AC6310">
      <w:pPr>
        <w:shd w:val="clear" w:color="auto" w:fill="FFFFFF"/>
        <w:spacing w:after="0" w:line="242" w:lineRule="atLeast"/>
        <w:ind w:firstLine="62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C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Рабочие программы по бурятской литературе на уровне основного общего образования строятся на основе сочетания концентрического, историко-хронологического и проблемно-тематического принципов. В 9 классе начинается линейный курс на историко-литературной основе (бурятская литература I половины XX века, бурятская литература II половины </w:t>
      </w:r>
      <w:proofErr w:type="gramStart"/>
      <w:r w:rsidRPr="00AC6310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gramEnd"/>
      <w:r w:rsidRPr="00AC6310">
        <w:rPr>
          <w:rFonts w:ascii="Times New Roman" w:eastAsia="Times New Roman" w:hAnsi="Times New Roman" w:cs="Times New Roman"/>
          <w:sz w:val="24"/>
          <w:szCs w:val="24"/>
          <w:lang w:eastAsia="ru-RU"/>
        </w:rPr>
        <w:t>Х века, который будет продолжен в старшей школе. В 9 классе активизируется связь курса литературы с курсами отечественной и мировой истории, идёт углубление понимания содержания произведения в контексте развития культуры, общества в целом, активнее привлекается критическая, справочная литература, исторические документы, более определённую филологическую направленность получает проектная деятельность учащихся.</w:t>
      </w:r>
    </w:p>
    <w:p w:rsidR="00AC6310" w:rsidRPr="00AC6310" w:rsidRDefault="00AC6310" w:rsidP="00AC6310">
      <w:pPr>
        <w:shd w:val="clear" w:color="auto" w:fill="FFFFFF"/>
        <w:spacing w:after="0" w:line="242" w:lineRule="atLeast"/>
        <w:ind w:firstLine="62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C63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определяют основной костяк произведений, авторов, тем для каждой группы классов. В каждом из классов затронута одна из ведущих проблем (например, в 5 классе — жанровая природа фольклора и литературы; в 6 классе — художественное произведение и автор, характеры героев; в 7 классе — особенности труда писателя, его позиция, изображение человека как важнейшая проблема литературы; в 8 классе — взаимосвязь литературы и истории (подготовка к восприятию курса на историко-литературной основе), в 9 классе — начало курса на историко-литературной основе.         </w:t>
      </w:r>
    </w:p>
    <w:p w:rsidR="00AC6310" w:rsidRPr="00AC6310" w:rsidRDefault="00AC6310" w:rsidP="00AC6310">
      <w:pPr>
        <w:shd w:val="clear" w:color="auto" w:fill="FFFFFF"/>
        <w:spacing w:after="0" w:line="242" w:lineRule="atLeast"/>
        <w:ind w:firstLine="62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C63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основного общего образования изучению бурятской литературы отводится: 5 класс – 70 ч., 6 класс- 70 ч., 7 класс – 70 ч., 8 класс -70 ч., 9 класс – 68 ч.</w:t>
      </w:r>
    </w:p>
    <w:p w:rsidR="007E739E" w:rsidRDefault="007E739E"/>
    <w:sectPr w:rsidR="007E739E" w:rsidSect="007E7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ur">
    <w:altName w:val="Times New Roman"/>
    <w:charset w:val="CC"/>
    <w:family w:val="roman"/>
    <w:pitch w:val="variable"/>
    <w:sig w:usb0="00000201" w:usb1="0000000A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6310"/>
    <w:rsid w:val="00215AF6"/>
    <w:rsid w:val="007E739E"/>
    <w:rsid w:val="00AC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6310"/>
    <w:rPr>
      <w:b/>
      <w:bCs/>
    </w:rPr>
  </w:style>
  <w:style w:type="paragraph" w:styleId="a4">
    <w:name w:val="List Paragraph"/>
    <w:basedOn w:val="a"/>
    <w:uiPriority w:val="34"/>
    <w:qFormat/>
    <w:rsid w:val="00AC6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6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3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6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x</cp:lastModifiedBy>
  <cp:revision>3</cp:revision>
  <dcterms:created xsi:type="dcterms:W3CDTF">2022-04-01T04:09:00Z</dcterms:created>
  <dcterms:modified xsi:type="dcterms:W3CDTF">2023-11-06T03:53:00Z</dcterms:modified>
</cp:coreProperties>
</file>